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CC989" w14:textId="77777777" w:rsidR="006F7A70" w:rsidRDefault="006F7A70" w:rsidP="006F7A70">
      <w:pPr>
        <w:ind w:right="-1"/>
        <w:rPr>
          <w:rFonts w:ascii="Century Gothic" w:hAnsi="Century Gothic" w:cs="Helvetica"/>
        </w:rPr>
      </w:pPr>
    </w:p>
    <w:p w14:paraId="117C718D" w14:textId="7777777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  <w:u w:val="single"/>
        </w:rPr>
      </w:pPr>
      <w:r w:rsidRPr="006F7A70">
        <w:rPr>
          <w:rFonts w:ascii="Century Gothic" w:hAnsi="Century Gothic" w:cs="Helvetica"/>
          <w:b/>
          <w:sz w:val="40"/>
          <w:szCs w:val="40"/>
          <w:u w:val="single"/>
        </w:rPr>
        <w:t>Certificat de visite</w:t>
      </w:r>
    </w:p>
    <w:p w14:paraId="6E1CED76" w14:textId="7777777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</w:rPr>
      </w:pPr>
    </w:p>
    <w:p w14:paraId="66CEAD65" w14:textId="7777777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>(A conserver et à remettre lors de la remise des offres)</w:t>
      </w:r>
    </w:p>
    <w:p w14:paraId="21DEDA54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7D6A8BCC" w14:textId="77777777" w:rsid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3BE674E9" w14:textId="77777777" w:rsidR="005E223D" w:rsidRDefault="005E223D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47580F0D" w14:textId="77777777" w:rsidR="005E223D" w:rsidRPr="006F7A70" w:rsidRDefault="005E223D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7B8215A7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4885B44F" w14:textId="2D998E1D" w:rsidR="006F7A70" w:rsidRPr="00406DAF" w:rsidRDefault="006F7A70" w:rsidP="00406DAF">
      <w:pPr>
        <w:ind w:left="567" w:hanging="567"/>
        <w:jc w:val="both"/>
        <w:rPr>
          <w:rFonts w:ascii="Century Gothic" w:hAnsi="Century Gothic" w:cs="Helvetica"/>
          <w:b/>
          <w:sz w:val="24"/>
          <w:u w:val="single"/>
        </w:rPr>
      </w:pPr>
      <w:r w:rsidRPr="00406DAF">
        <w:rPr>
          <w:rFonts w:ascii="Century Gothic" w:hAnsi="Century Gothic" w:cs="Helvetica"/>
          <w:b/>
          <w:sz w:val="24"/>
        </w:rPr>
        <w:tab/>
      </w:r>
      <w:r w:rsidRPr="00406DAF">
        <w:rPr>
          <w:rFonts w:ascii="Century Gothic" w:hAnsi="Century Gothic" w:cs="Helvetica"/>
          <w:b/>
          <w:sz w:val="24"/>
          <w:u w:val="single"/>
        </w:rPr>
        <w:t xml:space="preserve">Objet du marché : </w:t>
      </w:r>
      <w:r w:rsidR="00125792">
        <w:rPr>
          <w:rFonts w:ascii="Century Gothic" w:hAnsi="Century Gothic" w:cs="Helvetica"/>
          <w:b/>
          <w:sz w:val="24"/>
          <w:u w:val="single"/>
        </w:rPr>
        <w:t>Prestations d’</w:t>
      </w:r>
      <w:r w:rsidR="002041BE">
        <w:rPr>
          <w:rFonts w:ascii="Century Gothic" w:hAnsi="Century Gothic" w:cs="Helvetica"/>
          <w:b/>
          <w:sz w:val="24"/>
          <w:u w:val="single"/>
        </w:rPr>
        <w:t>e</w:t>
      </w:r>
      <w:r w:rsidR="00CA1A65">
        <w:rPr>
          <w:rFonts w:ascii="Century Gothic" w:hAnsi="Century Gothic" w:cs="Helvetica"/>
          <w:b/>
          <w:sz w:val="24"/>
          <w:u w:val="single"/>
        </w:rPr>
        <w:t>ntretien des espaces verts</w:t>
      </w:r>
      <w:r w:rsidR="00125792">
        <w:rPr>
          <w:rFonts w:ascii="Century Gothic" w:hAnsi="Century Gothic" w:cs="Helvetica"/>
          <w:b/>
          <w:sz w:val="24"/>
          <w:u w:val="single"/>
        </w:rPr>
        <w:t xml:space="preserve"> </w:t>
      </w:r>
      <w:r w:rsidR="006C52AD">
        <w:rPr>
          <w:rFonts w:ascii="Century Gothic" w:hAnsi="Century Gothic" w:cs="Helvetica"/>
          <w:b/>
          <w:sz w:val="24"/>
          <w:u w:val="single"/>
        </w:rPr>
        <w:t>du Campus Pierre Cointreau</w:t>
      </w:r>
      <w:r w:rsidR="007145F2">
        <w:rPr>
          <w:rFonts w:ascii="Century Gothic" w:hAnsi="Century Gothic" w:cs="Helvetica"/>
          <w:b/>
          <w:sz w:val="24"/>
          <w:u w:val="single"/>
        </w:rPr>
        <w:t xml:space="preserve"> de</w:t>
      </w:r>
      <w:r w:rsidR="00125792">
        <w:rPr>
          <w:rFonts w:ascii="Century Gothic" w:hAnsi="Century Gothic" w:cs="Helvetica"/>
          <w:b/>
          <w:sz w:val="24"/>
          <w:u w:val="single"/>
        </w:rPr>
        <w:t xml:space="preserve"> la CCI de Maine-et-Loire</w:t>
      </w:r>
      <w:r w:rsidR="00263D8D">
        <w:rPr>
          <w:rFonts w:ascii="Century Gothic" w:hAnsi="Century Gothic" w:cs="Helvetica"/>
          <w:b/>
          <w:sz w:val="24"/>
          <w:u w:val="single"/>
        </w:rPr>
        <w:t xml:space="preserve"> </w:t>
      </w:r>
      <w:r w:rsidR="00CA1A65">
        <w:rPr>
          <w:rFonts w:ascii="Century Gothic" w:hAnsi="Century Gothic" w:cs="Helvetica"/>
          <w:b/>
          <w:sz w:val="24"/>
          <w:u w:val="single"/>
        </w:rPr>
        <w:t xml:space="preserve">- </w:t>
      </w:r>
      <w:r w:rsidR="00263D8D">
        <w:rPr>
          <w:rFonts w:ascii="Century Gothic" w:hAnsi="Century Gothic" w:cs="Helvetica"/>
          <w:b/>
          <w:sz w:val="24"/>
          <w:u w:val="single"/>
        </w:rPr>
        <w:t>202</w:t>
      </w:r>
      <w:r w:rsidR="007145F2">
        <w:rPr>
          <w:rFonts w:ascii="Century Gothic" w:hAnsi="Century Gothic" w:cs="Helvetica"/>
          <w:b/>
          <w:sz w:val="24"/>
          <w:u w:val="single"/>
        </w:rPr>
        <w:t>5</w:t>
      </w:r>
      <w:r w:rsidR="00263D8D">
        <w:rPr>
          <w:rFonts w:ascii="Century Gothic" w:hAnsi="Century Gothic" w:cs="Helvetica"/>
          <w:b/>
          <w:sz w:val="24"/>
          <w:u w:val="single"/>
        </w:rPr>
        <w:t>RTP</w:t>
      </w:r>
      <w:r w:rsidR="007145F2">
        <w:rPr>
          <w:rFonts w:ascii="Century Gothic" w:hAnsi="Century Gothic" w:cs="Helvetica"/>
          <w:b/>
          <w:sz w:val="24"/>
          <w:u w:val="single"/>
        </w:rPr>
        <w:t>N2093</w:t>
      </w:r>
    </w:p>
    <w:p w14:paraId="4C63124A" w14:textId="77777777" w:rsidR="006F7A70" w:rsidRPr="006F7A70" w:rsidRDefault="006F7A70" w:rsidP="00406DAF">
      <w:pPr>
        <w:ind w:left="567" w:hanging="567"/>
        <w:jc w:val="both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ab/>
      </w:r>
    </w:p>
    <w:p w14:paraId="0FC187B0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4"/>
        </w:rPr>
      </w:pPr>
    </w:p>
    <w:p w14:paraId="0E7F2682" w14:textId="36AB70DE" w:rsidR="006F7A70" w:rsidRPr="006F7A70" w:rsidRDefault="006F7A70" w:rsidP="00406DAF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>M</w:t>
      </w:r>
      <w:r w:rsidR="00406DAF">
        <w:rPr>
          <w:rFonts w:ascii="Century Gothic" w:hAnsi="Century Gothic" w:cs="Helvetica"/>
          <w:sz w:val="24"/>
        </w:rPr>
        <w:t>me/M</w:t>
      </w:r>
      <w:r w:rsidRPr="006F7A70">
        <w:rPr>
          <w:rFonts w:ascii="Century Gothic" w:hAnsi="Century Gothic" w:cs="Helvetica"/>
          <w:sz w:val="24"/>
        </w:rPr>
        <w:t>……………………………………………………………………………</w:t>
      </w:r>
      <w:r w:rsidR="00406DAF" w:rsidRPr="006F7A70">
        <w:rPr>
          <w:rFonts w:ascii="Century Gothic" w:hAnsi="Century Gothic" w:cs="Helvetica"/>
          <w:sz w:val="24"/>
        </w:rPr>
        <w:t>……</w:t>
      </w:r>
      <w:r w:rsidRPr="006F7A70">
        <w:rPr>
          <w:rFonts w:ascii="Century Gothic" w:hAnsi="Century Gothic" w:cs="Helvetica"/>
          <w:sz w:val="24"/>
        </w:rPr>
        <w:t>…………………</w:t>
      </w:r>
      <w:r w:rsidR="00406DAF">
        <w:rPr>
          <w:rFonts w:ascii="Century Gothic" w:hAnsi="Century Gothic" w:cs="Helvetica"/>
          <w:sz w:val="24"/>
        </w:rPr>
        <w:t>…………………………………………………………………</w:t>
      </w:r>
      <w:r w:rsidR="00A0693C">
        <w:rPr>
          <w:rFonts w:ascii="Century Gothic" w:hAnsi="Century Gothic" w:cs="Helvetica"/>
          <w:sz w:val="24"/>
        </w:rPr>
        <w:t>...</w:t>
      </w:r>
    </w:p>
    <w:p w14:paraId="3EF50C36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2"/>
        </w:rPr>
      </w:pPr>
    </w:p>
    <w:p w14:paraId="59E25C4A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2"/>
        </w:rPr>
      </w:pPr>
    </w:p>
    <w:p w14:paraId="5BFB7991" w14:textId="446F0599" w:rsidR="006F7A70" w:rsidRPr="006F7A70" w:rsidRDefault="006F7A70" w:rsidP="00406DAF">
      <w:pPr>
        <w:pStyle w:val="En-tte"/>
        <w:numPr>
          <w:ilvl w:val="0"/>
          <w:numId w:val="2"/>
        </w:numPr>
        <w:tabs>
          <w:tab w:val="clear" w:pos="360"/>
          <w:tab w:val="clear" w:pos="4536"/>
          <w:tab w:val="left" w:pos="567"/>
          <w:tab w:val="num" w:pos="927"/>
          <w:tab w:val="left" w:leader="dot" w:pos="8505"/>
        </w:tabs>
        <w:ind w:left="927"/>
        <w:jc w:val="both"/>
        <w:rPr>
          <w:rFonts w:ascii="Century Gothic" w:hAnsi="Century Gothic" w:cs="Helvetica"/>
          <w:sz w:val="24"/>
        </w:rPr>
      </w:pPr>
      <w:proofErr w:type="spellStart"/>
      <w:r w:rsidRPr="006F7A70">
        <w:rPr>
          <w:rFonts w:ascii="Century Gothic" w:hAnsi="Century Gothic" w:cs="Helvetica"/>
          <w:sz w:val="24"/>
        </w:rPr>
        <w:t>Représentant</w:t>
      </w:r>
      <w:r w:rsidR="00406DAF">
        <w:rPr>
          <w:rFonts w:ascii="Century Gothic" w:hAnsi="Century Gothic" w:cs="Helvetica"/>
          <w:sz w:val="24"/>
        </w:rPr>
        <w:t>.e</w:t>
      </w:r>
      <w:proofErr w:type="spellEnd"/>
      <w:r w:rsidRPr="006F7A70">
        <w:rPr>
          <w:rFonts w:ascii="Century Gothic" w:hAnsi="Century Gothic" w:cs="Helvetica"/>
          <w:sz w:val="24"/>
        </w:rPr>
        <w:t xml:space="preserve"> </w:t>
      </w:r>
      <w:r w:rsidR="00D028C9">
        <w:rPr>
          <w:rFonts w:ascii="Century Gothic" w:hAnsi="Century Gothic" w:cs="Helvetica"/>
          <w:sz w:val="24"/>
        </w:rPr>
        <w:t xml:space="preserve">de </w:t>
      </w:r>
      <w:r w:rsidRPr="006F7A70">
        <w:rPr>
          <w:rFonts w:ascii="Century Gothic" w:hAnsi="Century Gothic" w:cs="Helvetica"/>
          <w:sz w:val="24"/>
        </w:rPr>
        <w:t>la société</w:t>
      </w:r>
      <w:r w:rsidRPr="006F7A70">
        <w:rPr>
          <w:rFonts w:ascii="Century Gothic" w:hAnsi="Century Gothic" w:cs="Helvetica"/>
          <w:sz w:val="24"/>
        </w:rPr>
        <w:tab/>
      </w:r>
      <w:r w:rsidR="00A0693C">
        <w:rPr>
          <w:rFonts w:ascii="Century Gothic" w:hAnsi="Century Gothic" w:cs="Helvetica"/>
          <w:sz w:val="24"/>
        </w:rPr>
        <w:t>…….</w:t>
      </w:r>
    </w:p>
    <w:p w14:paraId="5973A516" w14:textId="77777777" w:rsidR="006F7A70" w:rsidRPr="006F7A70" w:rsidRDefault="006F7A70" w:rsidP="00406DAF">
      <w:pPr>
        <w:pStyle w:val="En-tte"/>
        <w:tabs>
          <w:tab w:val="clear" w:pos="4536"/>
          <w:tab w:val="left" w:pos="567"/>
          <w:tab w:val="left" w:pos="8505"/>
        </w:tabs>
        <w:ind w:left="567"/>
        <w:jc w:val="both"/>
        <w:rPr>
          <w:rFonts w:ascii="Century Gothic" w:hAnsi="Century Gothic" w:cs="Helvetica"/>
          <w:sz w:val="24"/>
        </w:rPr>
      </w:pPr>
    </w:p>
    <w:p w14:paraId="44912F08" w14:textId="77777777" w:rsidR="006F7A70" w:rsidRPr="006F7A70" w:rsidRDefault="006F7A70" w:rsidP="00406DAF">
      <w:pPr>
        <w:pStyle w:val="En-tte"/>
        <w:tabs>
          <w:tab w:val="clear" w:pos="4536"/>
          <w:tab w:val="left" w:pos="567"/>
          <w:tab w:val="left" w:pos="8505"/>
        </w:tabs>
        <w:ind w:left="567"/>
        <w:jc w:val="both"/>
        <w:rPr>
          <w:rFonts w:ascii="Century Gothic" w:hAnsi="Century Gothic" w:cs="Helvetica"/>
          <w:sz w:val="24"/>
        </w:rPr>
      </w:pPr>
    </w:p>
    <w:p w14:paraId="10C63148" w14:textId="6CF0E468" w:rsidR="00406DAF" w:rsidRDefault="00406DAF" w:rsidP="00406DAF">
      <w:pPr>
        <w:numPr>
          <w:ilvl w:val="0"/>
          <w:numId w:val="3"/>
        </w:numPr>
        <w:tabs>
          <w:tab w:val="clear" w:pos="360"/>
          <w:tab w:val="left" w:pos="567"/>
          <w:tab w:val="num" w:pos="92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  <w:r w:rsidRPr="00406DAF">
        <w:rPr>
          <w:rFonts w:ascii="Century Gothic" w:hAnsi="Century Gothic" w:cs="Helvetica"/>
          <w:sz w:val="24"/>
        </w:rPr>
        <w:t>A</w:t>
      </w:r>
      <w:r w:rsidR="006F7A70" w:rsidRPr="00406DAF">
        <w:rPr>
          <w:rFonts w:ascii="Century Gothic" w:hAnsi="Century Gothic" w:cs="Helvetica"/>
          <w:sz w:val="24"/>
        </w:rPr>
        <w:t xml:space="preserve"> visité</w:t>
      </w:r>
      <w:r w:rsidR="004354C0">
        <w:rPr>
          <w:rFonts w:ascii="Century Gothic" w:hAnsi="Century Gothic" w:cs="Helvetica"/>
          <w:sz w:val="24"/>
        </w:rPr>
        <w:t> :</w:t>
      </w:r>
    </w:p>
    <w:p w14:paraId="4DD48795" w14:textId="0977F4A2" w:rsidR="004354C0" w:rsidRDefault="004354C0" w:rsidP="004354C0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B084115" w14:textId="40BD066B" w:rsidR="004354C0" w:rsidRPr="004354C0" w:rsidRDefault="004354C0" w:rsidP="007145F2">
      <w:pPr>
        <w:tabs>
          <w:tab w:val="left" w:pos="567"/>
          <w:tab w:val="left" w:leader="dot" w:pos="8505"/>
        </w:tabs>
        <w:spacing w:after="240"/>
        <w:jc w:val="both"/>
        <w:rPr>
          <w:rFonts w:ascii="Century Gothic" w:hAnsi="Century Gothic" w:cs="Helvetica"/>
          <w:sz w:val="22"/>
          <w:szCs w:val="22"/>
        </w:rPr>
      </w:pPr>
      <w:r>
        <w:rPr>
          <w:rFonts w:ascii="Century Gothic" w:hAnsi="Century Gothic" w:cs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33BED" wp14:editId="3338D9F2">
                <wp:simplePos x="0" y="0"/>
                <wp:positionH relativeFrom="column">
                  <wp:posOffset>195053</wp:posOffset>
                </wp:positionH>
                <wp:positionV relativeFrom="paragraph">
                  <wp:posOffset>22225</wp:posOffset>
                </wp:positionV>
                <wp:extent cx="120650" cy="103505"/>
                <wp:effectExtent l="0" t="0" r="12700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035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BA822" id="Rectangle 1" o:spid="_x0000_s1026" style="position:absolute;margin-left:15.35pt;margin-top:1.75pt;width:9.5pt;height: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" fillcolor="white [3212]" strokecolor="#243f60 [1604]" strokeweight="2pt"/>
            </w:pict>
          </mc:Fallback>
        </mc:AlternateContent>
      </w:r>
      <w:r w:rsidRPr="004354C0">
        <w:rPr>
          <w:rFonts w:ascii="Century Gothic" w:hAnsi="Century Gothic" w:cs="Helvetica"/>
          <w:sz w:val="22"/>
          <w:szCs w:val="22"/>
        </w:rPr>
        <w:tab/>
      </w:r>
      <w:r>
        <w:rPr>
          <w:rFonts w:ascii="Century Gothic" w:hAnsi="Century Gothic" w:cs="Helvetica"/>
          <w:sz w:val="22"/>
          <w:szCs w:val="22"/>
        </w:rPr>
        <w:t xml:space="preserve">Le </w:t>
      </w:r>
      <w:r w:rsidR="007145F2">
        <w:rPr>
          <w:rFonts w:ascii="Century Gothic" w:hAnsi="Century Gothic" w:cs="Helvetica"/>
          <w:sz w:val="22"/>
          <w:szCs w:val="22"/>
        </w:rPr>
        <w:t xml:space="preserve">Campus </w:t>
      </w:r>
      <w:r w:rsidRPr="004354C0">
        <w:rPr>
          <w:rFonts w:ascii="Century Gothic" w:hAnsi="Century Gothic" w:cs="Helvetica"/>
          <w:sz w:val="22"/>
          <w:szCs w:val="22"/>
        </w:rPr>
        <w:t>Pierre Cointreau</w:t>
      </w:r>
      <w:r>
        <w:rPr>
          <w:rFonts w:ascii="Century Gothic" w:hAnsi="Century Gothic" w:cs="Helvetica"/>
          <w:sz w:val="22"/>
          <w:szCs w:val="22"/>
        </w:rPr>
        <w:t> ;</w:t>
      </w:r>
    </w:p>
    <w:p w14:paraId="2BE0245E" w14:textId="0B4326F7" w:rsidR="004354C0" w:rsidRDefault="004354C0" w:rsidP="004354C0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2"/>
          <w:szCs w:val="22"/>
        </w:rPr>
      </w:pPr>
    </w:p>
    <w:p w14:paraId="454D15DC" w14:textId="394C7ADB" w:rsidR="004354C0" w:rsidRDefault="004354C0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</w:p>
    <w:p w14:paraId="4611E68B" w14:textId="224AFD80" w:rsidR="004354C0" w:rsidRDefault="004354C0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  <w:proofErr w:type="gramStart"/>
      <w:r w:rsidRPr="00406DAF">
        <w:rPr>
          <w:rFonts w:ascii="Century Gothic" w:hAnsi="Century Gothic" w:cs="Helvetica"/>
          <w:sz w:val="24"/>
        </w:rPr>
        <w:t>le</w:t>
      </w:r>
      <w:proofErr w:type="gramEnd"/>
      <w:r w:rsidRPr="00406DAF">
        <w:rPr>
          <w:rFonts w:ascii="Century Gothic" w:hAnsi="Century Gothic" w:cs="Helvetica"/>
          <w:sz w:val="24"/>
        </w:rPr>
        <w:t xml:space="preserve"> </w:t>
      </w:r>
      <w:r>
        <w:rPr>
          <w:rFonts w:ascii="Century Gothic" w:hAnsi="Century Gothic" w:cs="Helvetica"/>
          <w:sz w:val="24"/>
        </w:rPr>
        <w:t>XX/XX/XXXX</w:t>
      </w:r>
    </w:p>
    <w:p w14:paraId="1E5D55CC" w14:textId="191EAA94" w:rsidR="006F7A70" w:rsidRDefault="006F7A70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  <w:r w:rsidRPr="00406DAF">
        <w:rPr>
          <w:rFonts w:ascii="Century Gothic" w:hAnsi="Century Gothic" w:cs="Helvetica"/>
          <w:sz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9824223" w14:textId="77777777" w:rsidR="00F33133" w:rsidRPr="00406DAF" w:rsidRDefault="00F33133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BF36DA9" w14:textId="77777777" w:rsidR="00F33133" w:rsidRPr="00406DAF" w:rsidRDefault="00F33133" w:rsidP="00406DAF">
      <w:pPr>
        <w:tabs>
          <w:tab w:val="left" w:leader="hyphen" w:pos="9072"/>
        </w:tabs>
        <w:ind w:right="-1"/>
        <w:jc w:val="both"/>
        <w:rPr>
          <w:rFonts w:ascii="Century Gothic" w:hAnsi="Century Gothic" w:cs="Helvetica"/>
          <w:sz w:val="22"/>
          <w:szCs w:val="22"/>
        </w:rPr>
      </w:pPr>
    </w:p>
    <w:tbl>
      <w:tblPr>
        <w:tblStyle w:val="Grilledutableau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8"/>
      </w:tblGrid>
      <w:tr w:rsidR="00A16494" w:rsidRPr="00406DAF" w14:paraId="246884AE" w14:textId="77777777" w:rsidTr="00A16494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EEF20" w14:textId="6D3D3C68" w:rsidR="00406DAF" w:rsidRPr="00406DAF" w:rsidRDefault="00406DAF" w:rsidP="00A16494">
            <w:pPr>
              <w:pStyle w:val="Corpsdetexte"/>
              <w:jc w:val="center"/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</w:pP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Signature </w:t>
            </w:r>
            <w:r w:rsidR="007145F2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de </w:t>
            </w:r>
            <w:r w:rsidR="005E223D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la société</w:t>
            </w:r>
          </w:p>
        </w:tc>
      </w:tr>
      <w:tr w:rsidR="00406DAF" w:rsidRPr="00406DAF" w14:paraId="7769697C" w14:textId="77777777" w:rsidTr="00A16494">
        <w:trPr>
          <w:trHeight w:val="821"/>
        </w:trPr>
        <w:tc>
          <w:tcPr>
            <w:tcW w:w="3998" w:type="dxa"/>
            <w:tcBorders>
              <w:top w:val="single" w:sz="4" w:space="0" w:color="auto"/>
            </w:tcBorders>
          </w:tcPr>
          <w:p w14:paraId="58B6C9D2" w14:textId="7715C475" w:rsidR="00406DAF" w:rsidRPr="00406DAF" w:rsidRDefault="00A16494" w:rsidP="00406DAF">
            <w:pPr>
              <w:pStyle w:val="Corpsdetexte"/>
              <w:rPr>
                <w:rFonts w:ascii="Century Gothic" w:hAnsi="Century Gothic" w:cs="Helvetica"/>
                <w:sz w:val="22"/>
                <w:szCs w:val="22"/>
                <w:u w:val="none"/>
              </w:rPr>
            </w:pPr>
            <w:r>
              <w:rPr>
                <w:rFonts w:ascii="Century Gothic" w:hAnsi="Century Gothic" w:cs="Helvetica"/>
                <w:sz w:val="22"/>
                <w:szCs w:val="22"/>
                <w:u w:val="none"/>
              </w:rPr>
              <w:t xml:space="preserve">                           </w:t>
            </w:r>
          </w:p>
        </w:tc>
      </w:tr>
    </w:tbl>
    <w:p w14:paraId="22009EFA" w14:textId="77777777" w:rsidR="00406DAF" w:rsidRPr="00406DAF" w:rsidRDefault="00406DAF" w:rsidP="004354C0">
      <w:pPr>
        <w:pStyle w:val="Corpsdetexte"/>
        <w:rPr>
          <w:rFonts w:ascii="Century Gothic" w:hAnsi="Century Gothic" w:cs="Helvetica"/>
          <w:sz w:val="22"/>
          <w:szCs w:val="22"/>
          <w:u w:val="none"/>
        </w:rPr>
      </w:pPr>
    </w:p>
    <w:tbl>
      <w:tblPr>
        <w:tblpPr w:leftFromText="141" w:rightFromText="141" w:vertAnchor="text" w:tblpX="4396" w:tblpY="-140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5"/>
      </w:tblGrid>
      <w:tr w:rsidR="00406DAF" w:rsidRPr="00406DAF" w14:paraId="7B8C58CA" w14:textId="77777777" w:rsidTr="00EF1E7F">
        <w:trPr>
          <w:trHeight w:val="577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AA13" w14:textId="2AC74369" w:rsidR="00406DAF" w:rsidRPr="00406DAF" w:rsidRDefault="00406DAF" w:rsidP="00A16494">
            <w:pPr>
              <w:pStyle w:val="Corpsdetexte"/>
              <w:rPr>
                <w:rFonts w:ascii="Century Gothic" w:hAnsi="Century Gothic" w:cs="Helvetica"/>
                <w:b/>
                <w:sz w:val="22"/>
                <w:szCs w:val="22"/>
              </w:rPr>
            </w:pP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Noms et signature d</w:t>
            </w:r>
            <w:r w:rsidR="00264F68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u</w:t>
            </w: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représentant de la C.C.I de Maine et Loire </w:t>
            </w:r>
          </w:p>
        </w:tc>
      </w:tr>
      <w:tr w:rsidR="00406DAF" w14:paraId="6AF7D779" w14:textId="77777777" w:rsidTr="00EF1E7F">
        <w:trPr>
          <w:trHeight w:val="3"/>
        </w:trPr>
        <w:tc>
          <w:tcPr>
            <w:tcW w:w="5165" w:type="dxa"/>
            <w:tcBorders>
              <w:top w:val="single" w:sz="4" w:space="0" w:color="auto"/>
            </w:tcBorders>
          </w:tcPr>
          <w:p w14:paraId="52373EEF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2C7632EA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4D8BF78D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0DA4AD13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01906502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1B7FAC8F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0C0BB196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37A878FC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6F89A522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  <w:p w14:paraId="0E90FAF2" w14:textId="77777777" w:rsidR="00406DAF" w:rsidRDefault="00406DAF" w:rsidP="00A16494">
            <w:pPr>
              <w:pStyle w:val="Corpsdetexte"/>
              <w:rPr>
                <w:rFonts w:ascii="Century Gothic" w:hAnsi="Century Gothic" w:cs="Helvetica"/>
                <w:u w:val="none"/>
              </w:rPr>
            </w:pPr>
          </w:p>
        </w:tc>
      </w:tr>
    </w:tbl>
    <w:p w14:paraId="0FA69292" w14:textId="77777777" w:rsidR="00100FE1" w:rsidRPr="00100FE1" w:rsidRDefault="00100FE1" w:rsidP="004354C0"/>
    <w:sectPr w:rsidR="00100FE1" w:rsidRPr="00100FE1" w:rsidSect="00A16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CC552" w14:textId="77777777" w:rsidR="00E13436" w:rsidRDefault="00E13436" w:rsidP="00100FE1">
      <w:r>
        <w:separator/>
      </w:r>
    </w:p>
  </w:endnote>
  <w:endnote w:type="continuationSeparator" w:id="0">
    <w:p w14:paraId="49EEF5D4" w14:textId="77777777" w:rsidR="00E13436" w:rsidRDefault="00E13436" w:rsidP="001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940C" w14:textId="77777777" w:rsidR="00E13436" w:rsidRDefault="00E134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5E8AD" w14:textId="77777777" w:rsidR="00100FE1" w:rsidRDefault="00100FE1" w:rsidP="00100FE1">
    <w:pPr>
      <w:pStyle w:val="Adressefax"/>
      <w:spacing w:line="192" w:lineRule="auto"/>
      <w:ind w:left="-567"/>
      <w:jc w:val="left"/>
      <w:rPr>
        <w:rFonts w:ascii="Arial" w:hAnsi="Arial" w:cs="Arial"/>
        <w:color w:val="7F7F7F"/>
      </w:rPr>
    </w:pPr>
    <w:r>
      <w:rPr>
        <w:rFonts w:ascii="Arial" w:hAnsi="Arial" w:cs="Arial"/>
        <w:color w:val="7F7F7F"/>
      </w:rPr>
      <w:t xml:space="preserve">CCI Maine-et-Loire </w:t>
    </w:r>
    <w:r>
      <w:rPr>
        <w:rFonts w:ascii="Arial" w:hAnsi="Arial" w:cs="Arial"/>
        <w:b w:val="0"/>
        <w:bCs w:val="0"/>
        <w:color w:val="7F7F7F"/>
      </w:rPr>
      <w:t>– Siège social</w:t>
    </w:r>
  </w:p>
  <w:p w14:paraId="7C8C38F1" w14:textId="77777777" w:rsidR="00100FE1" w:rsidRDefault="00100FE1" w:rsidP="00100FE1">
    <w:pPr>
      <w:pStyle w:val="Adressefax"/>
      <w:spacing w:line="192" w:lineRule="auto"/>
      <w:ind w:left="-567"/>
      <w:jc w:val="left"/>
    </w:pPr>
    <w:r>
      <w:rPr>
        <w:rFonts w:ascii="Arial" w:hAnsi="Arial" w:cs="Arial"/>
        <w:b w:val="0"/>
        <w:bCs w:val="0"/>
        <w:color w:val="7F7F7F"/>
        <w:sz w:val="16"/>
        <w:szCs w:val="16"/>
      </w:rPr>
      <w:t xml:space="preserve">8 Bd du Roi René - CS 60626 - 49006 Angers cedex 01 - Tél. 02 41 20 49 00 - </w:t>
    </w:r>
    <w:hyperlink r:id="rId1" w:history="1">
      <w:r w:rsidRPr="00100FE1">
        <w:rPr>
          <w:rStyle w:val="Lienhypertexte"/>
          <w:rFonts w:ascii="Arial" w:hAnsi="Arial" w:cs="Arial"/>
          <w:b w:val="0"/>
          <w:bCs w:val="0"/>
          <w:color w:val="E50043"/>
          <w:sz w:val="16"/>
          <w:szCs w:val="16"/>
        </w:rPr>
        <w:t>www.maineetloire.cci.fr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25297" w14:textId="77777777" w:rsidR="00E13436" w:rsidRDefault="00E134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1B260" w14:textId="77777777" w:rsidR="00E13436" w:rsidRDefault="00E13436" w:rsidP="00100FE1">
      <w:r>
        <w:separator/>
      </w:r>
    </w:p>
  </w:footnote>
  <w:footnote w:type="continuationSeparator" w:id="0">
    <w:p w14:paraId="7B511389" w14:textId="77777777" w:rsidR="00E13436" w:rsidRDefault="00E13436" w:rsidP="0010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9E8E6" w14:textId="77777777" w:rsidR="00E13436" w:rsidRDefault="00264F68">
    <w:pPr>
      <w:pStyle w:val="En-tte"/>
    </w:pPr>
    <w:r>
      <w:rPr>
        <w:noProof/>
      </w:rPr>
      <w:pict w14:anchorId="73F9AD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6" o:spid="_x0000_s2050" type="#_x0000_t75" style="position:absolute;margin-left:0;margin-top:0;width:453.55pt;height:489.65pt;z-index:-251657216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EE9CF" w14:textId="77777777" w:rsidR="00100FE1" w:rsidRDefault="00264F68" w:rsidP="00100FE1">
    <w:pPr>
      <w:pStyle w:val="En-tte"/>
      <w:ind w:left="-567"/>
    </w:pPr>
    <w:r>
      <w:rPr>
        <w:noProof/>
      </w:rPr>
      <w:pict w14:anchorId="4C8334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7" o:spid="_x0000_s2051" type="#_x0000_t75" style="position:absolute;left:0;text-align:left;margin-left:0;margin-top:0;width:453.55pt;height:489.65pt;z-index:-251656192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  <w:r w:rsidR="00100FE1">
      <w:rPr>
        <w:noProof/>
      </w:rPr>
      <w:drawing>
        <wp:inline distT="0" distB="0" distL="0" distR="0" wp14:anchorId="607ACF48" wp14:editId="626EDE69">
          <wp:extent cx="2408736" cy="603653"/>
          <wp:effectExtent l="0" t="0" r="0" b="635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36" cy="603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2F57" w14:textId="77777777" w:rsidR="00E13436" w:rsidRDefault="00264F68">
    <w:pPr>
      <w:pStyle w:val="En-tte"/>
    </w:pPr>
    <w:r>
      <w:rPr>
        <w:noProof/>
      </w:rPr>
      <w:pict w14:anchorId="525759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5" o:spid="_x0000_s2049" type="#_x0000_t75" style="position:absolute;margin-left:0;margin-top:0;width:453.55pt;height:489.65pt;z-index:-251658240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8532B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780E26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BDE64D8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254441537">
    <w:abstractNumId w:val="2"/>
  </w:num>
  <w:num w:numId="2" w16cid:durableId="264729635">
    <w:abstractNumId w:val="1"/>
  </w:num>
  <w:num w:numId="3" w16cid:durableId="92899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6"/>
    <w:rsid w:val="00100FE1"/>
    <w:rsid w:val="0010589C"/>
    <w:rsid w:val="00125792"/>
    <w:rsid w:val="002041BE"/>
    <w:rsid w:val="00263D8D"/>
    <w:rsid w:val="00264F68"/>
    <w:rsid w:val="00406DAF"/>
    <w:rsid w:val="0043162A"/>
    <w:rsid w:val="004354C0"/>
    <w:rsid w:val="0051672C"/>
    <w:rsid w:val="0058519F"/>
    <w:rsid w:val="005E223D"/>
    <w:rsid w:val="006C52AD"/>
    <w:rsid w:val="006F7A70"/>
    <w:rsid w:val="007145F2"/>
    <w:rsid w:val="007E31A9"/>
    <w:rsid w:val="00814DDC"/>
    <w:rsid w:val="00823E00"/>
    <w:rsid w:val="00847C9B"/>
    <w:rsid w:val="008562BF"/>
    <w:rsid w:val="008978D0"/>
    <w:rsid w:val="009C1872"/>
    <w:rsid w:val="00A0693C"/>
    <w:rsid w:val="00A16494"/>
    <w:rsid w:val="00C40B79"/>
    <w:rsid w:val="00CA1A65"/>
    <w:rsid w:val="00D028C9"/>
    <w:rsid w:val="00E10E99"/>
    <w:rsid w:val="00E13436"/>
    <w:rsid w:val="00E25674"/>
    <w:rsid w:val="00EA2192"/>
    <w:rsid w:val="00ED262E"/>
    <w:rsid w:val="00EF1E7F"/>
    <w:rsid w:val="00F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FEAAA7"/>
  <w15:chartTrackingRefBased/>
  <w15:docId w15:val="{03CBC52D-7C1E-49A3-A387-DA7F9A79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00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0FE1"/>
  </w:style>
  <w:style w:type="paragraph" w:styleId="Pieddepage">
    <w:name w:val="footer"/>
    <w:basedOn w:val="Normal"/>
    <w:link w:val="PieddepageCar"/>
    <w:uiPriority w:val="99"/>
    <w:unhideWhenUsed/>
    <w:rsid w:val="00100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0FE1"/>
  </w:style>
  <w:style w:type="character" w:styleId="Lienhypertexte">
    <w:name w:val="Hyperlink"/>
    <w:basedOn w:val="Policepardfaut"/>
    <w:uiPriority w:val="99"/>
    <w:semiHidden/>
    <w:unhideWhenUsed/>
    <w:rsid w:val="00100FE1"/>
    <w:rPr>
      <w:color w:val="0000FF"/>
      <w:u w:val="single"/>
    </w:rPr>
  </w:style>
  <w:style w:type="paragraph" w:customStyle="1" w:styleId="Adressefax">
    <w:name w:val="Adresse fax"/>
    <w:basedOn w:val="Normal"/>
    <w:rsid w:val="00100FE1"/>
    <w:pPr>
      <w:spacing w:before="80"/>
      <w:jc w:val="center"/>
    </w:pPr>
    <w:rPr>
      <w:b/>
      <w:bCs/>
      <w:sz w:val="17"/>
      <w:szCs w:val="17"/>
    </w:rPr>
  </w:style>
  <w:style w:type="paragraph" w:styleId="Sansinterligne">
    <w:name w:val="No Spacing"/>
    <w:uiPriority w:val="1"/>
    <w:qFormat/>
    <w:rsid w:val="00100FE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6F7A70"/>
    <w:pPr>
      <w:jc w:val="both"/>
    </w:pPr>
    <w:rPr>
      <w:sz w:val="24"/>
      <w:u w:val="single"/>
    </w:rPr>
  </w:style>
  <w:style w:type="character" w:customStyle="1" w:styleId="CorpsdetexteCar">
    <w:name w:val="Corps de texte Car"/>
    <w:basedOn w:val="Policepardfaut"/>
    <w:link w:val="Corpsdetexte"/>
    <w:rsid w:val="006F7A7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rsid w:val="006F7A7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40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ineetloire.cci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C6686-C6C9-4B2C-9D57-8D150C51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GUIFFES Louise</dc:creator>
  <cp:keywords/>
  <dc:description/>
  <cp:lastModifiedBy>LASSERRE Myriam</cp:lastModifiedBy>
  <cp:revision>4</cp:revision>
  <dcterms:created xsi:type="dcterms:W3CDTF">2025-09-10T14:50:00Z</dcterms:created>
  <dcterms:modified xsi:type="dcterms:W3CDTF">2026-01-21T14:50:00Z</dcterms:modified>
</cp:coreProperties>
</file>